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5"/>
        <w:gridCol w:w="1699"/>
        <w:gridCol w:w="1700"/>
        <w:gridCol w:w="1699"/>
        <w:gridCol w:w="1699"/>
        <w:gridCol w:w="1700"/>
        <w:gridCol w:w="1699"/>
        <w:gridCol w:w="1700"/>
        <w:gridCol w:w="1699"/>
        <w:gridCol w:w="1700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7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2160" w:hRule="atLeast"/>
        </w:trPr>
        <w:tc>
          <w:tcPr>
            <w:tcW w:type="dxa" w:w="78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O1</w:t>
            </w:r>
          </w:p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Identifier les vis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es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un discours oral et 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moriser les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ments importants.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Comprendre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explicite. </w:t>
            </w:r>
          </w:p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spacing w:after="8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outline w:val="0"/>
                <w:color w:val="3c9193"/>
                <w:sz w:val="16"/>
                <w:szCs w:val="16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D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è</w:t>
            </w: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 le d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but de l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e,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rep</w:t>
            </w:r>
            <w:r>
              <w:rPr>
                <w:rStyle w:val="Aucun"/>
                <w:rFonts w:ascii="Verdana" w:hAnsi="Verdana" w:hint="default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rer dans un discours oral l</w:t>
            </w:r>
            <w:r>
              <w:rPr>
                <w:rStyle w:val="Aucun"/>
                <w:rFonts w:ascii="Verdana" w:hAnsi="Verdana" w:hint="default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organisation des informations et m</w:t>
            </w:r>
            <w:r>
              <w:rPr>
                <w:rStyle w:val="Aucun"/>
                <w:rFonts w:ascii="Verdana" w:hAnsi="Verdana" w:hint="default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moriser les plus importantes.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Distinguer l</w:t>
            </w:r>
            <w:r>
              <w:rPr>
                <w:rStyle w:val="Aucun"/>
                <w:rFonts w:ascii="Verdana" w:hAnsi="Verdana" w:hint="default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implicite de l</w:t>
            </w:r>
            <w:r>
              <w:rPr>
                <w:rStyle w:val="Aucun"/>
                <w:rFonts w:ascii="Verdana" w:hAnsi="Verdana" w:hint="default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explicite.</w:t>
            </w:r>
          </w:p>
        </w:tc>
      </w:tr>
      <w:tr>
        <w:tblPrEx>
          <w:shd w:val="clear" w:color="auto" w:fill="auto"/>
        </w:tblPrEx>
        <w:trPr>
          <w:trHeight w:val="4640" w:hRule="atLeast"/>
        </w:trPr>
        <w:tc>
          <w:tcPr>
            <w:tcW w:type="dxa" w:w="7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O2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Pratiquer le compte rendu et le 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cit oral.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senter devant des pairs le fruit de recherches personnelles sur un th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è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me.</w:t>
            </w:r>
          </w:p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Pratiquer 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rents types de compte rendu et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expos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é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(diff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rents supports) et ma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î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triser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expression.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Exprimer les sentiments, les sensations et un avis personnel suite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la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couverte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uvre en employant un vocabulaire pr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cis.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</w:t>
            </w:r>
            <w:r>
              <w:rPr>
                <w:rStyle w:val="Aucun"/>
                <w:rFonts w:ascii="Verdana" w:hAnsi="Verdana"/>
                <w:b w:val="0"/>
                <w:bCs w:val="0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, parler cinq minutes en continu.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78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O3</w:t>
            </w:r>
          </w:p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Prendre en compte la parole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autrui dans une situation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’é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change.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Donner un avis de fa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ç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on simple.</w:t>
            </w:r>
          </w:p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Participer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un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bat.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Exposer des id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es et argumenter avec conviction.</w:t>
            </w:r>
          </w:p>
        </w:tc>
      </w:tr>
      <w:tr>
        <w:tblPrEx>
          <w:shd w:val="clear" w:color="auto" w:fill="auto"/>
        </w:tblPrEx>
        <w:trPr>
          <w:trHeight w:val="2940" w:hRule="atLeast"/>
        </w:trPr>
        <w:tc>
          <w:tcPr>
            <w:tcW w:type="dxa" w:w="7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O4</w:t>
            </w:r>
          </w:p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Acqu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rir une plus grande aisance dans la ma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î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trise des ressources de la voix et de la gestuelle.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Recourir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des technologies num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riques pour 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enregistrer. </w:t>
            </w:r>
          </w:p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citer un texte 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moris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é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de 15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20 lignes en utilisant les ressources de la voix et de la gestuelle.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Recourir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des technologies num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riques pour 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enregistrer, associer des sons, du texte et des images.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56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7"/>
        <w:gridCol w:w="1654"/>
        <w:gridCol w:w="1654"/>
        <w:gridCol w:w="1654"/>
        <w:gridCol w:w="1654"/>
        <w:gridCol w:w="1654"/>
        <w:gridCol w:w="1654"/>
        <w:gridCol w:w="1654"/>
        <w:gridCol w:w="1654"/>
        <w:gridCol w:w="1654"/>
      </w:tblGrid>
      <w:tr>
        <w:tblPrEx>
          <w:shd w:val="clear" w:color="auto" w:fill="auto"/>
        </w:tblPrEx>
        <w:trPr>
          <w:trHeight w:val="840" w:hRule="atLeast"/>
        </w:trPr>
        <w:tc>
          <w:tcPr>
            <w:tcW w:type="dxa" w:w="79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3840" w:hRule="atLeast"/>
        </w:trPr>
        <w:tc>
          <w:tcPr>
            <w:tcW w:type="dxa" w:w="797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L1</w:t>
            </w:r>
          </w:p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D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it-IT"/>
                <w14:textFill>
                  <w14:solidFill>
                    <w14:srgbClr w14:val="3D9293"/>
                  </w14:solidFill>
                </w14:textFill>
              </w:rPr>
              <w:t>è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 le d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but de l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ann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,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lire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des textes plus vari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 et plus complexes qu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au cycle 3.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Sur un 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ê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en-US"/>
                <w14:textFill>
                  <w14:solidFill>
                    <w14:srgbClr w14:val="3D9293"/>
                  </w14:solidFill>
                </w14:textFill>
              </w:rPr>
              <w:t xml:space="preserve">me support,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identifier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le texte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raire et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distinguer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des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en-US"/>
                <w14:textFill>
                  <w14:solidFill>
                    <w14:srgbClr w14:val="3D9293"/>
                  </w14:solidFill>
                </w14:textFill>
              </w:rPr>
              <w:t xml:space="preserve">ments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du paratexte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crire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une image fixe ou mobile en utilisant le vocabulaire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analyse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pt-PT"/>
                <w14:textFill>
                  <w14:solidFill>
                    <w14:srgbClr w14:val="3D9293"/>
                  </w14:solidFill>
                </w14:textFill>
              </w:rPr>
              <w:t>image.</w:t>
            </w:r>
          </w:p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Mettre en relation 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rents documents.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Sur un 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ê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me support, identifier et nommer 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rents documents et comprendre leur mise en relation.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crire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une image fixe ou mobile en utilisant le vocabulaire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analyse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pt-PT"/>
                <w14:textFill>
                  <w14:solidFill>
                    <w14:srgbClr w14:val="3D9293"/>
                  </w14:solidFill>
                </w14:textFill>
              </w:rPr>
              <w:t>image.</w:t>
            </w:r>
          </w:p>
        </w:tc>
      </w:tr>
      <w:tr>
        <w:tblPrEx>
          <w:shd w:val="clear" w:color="auto" w:fill="auto"/>
        </w:tblPrEx>
        <w:trPr>
          <w:trHeight w:val="1960" w:hRule="atLeast"/>
        </w:trPr>
        <w:tc>
          <w:tcPr>
            <w:tcW w:type="dxa" w:w="79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L2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Trouver des points communs entre 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uvre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raire et 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uvre artistique propos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es.</w:t>
            </w:r>
          </w:p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tablir un lien entre 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uvre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raire et 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uvre artistique.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Rep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rer les vis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es, les 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rences et les contextes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uvres.</w:t>
            </w:r>
          </w:p>
        </w:tc>
      </w:tr>
      <w:tr>
        <w:tblPrEx>
          <w:shd w:val="clear" w:color="auto" w:fill="auto"/>
        </w:tblPrEx>
        <w:trPr>
          <w:trHeight w:val="3640" w:hRule="atLeast"/>
        </w:trPr>
        <w:tc>
          <w:tcPr>
            <w:tcW w:type="dxa" w:w="797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L3</w:t>
            </w:r>
          </w:p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Distinguer les caract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ristiques des 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rents genres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raires.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Situer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uvre dans son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poque et faire le lien avec son contexte de cr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ation (lien avec le programme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histoire).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Remarquer les effets esth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tiques de la langue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raire. </w:t>
            </w:r>
          </w:p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Conna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î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tre les caract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ristiques propres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chaque genre.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Situer 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œ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uvre dans une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poque et un mouvement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raire.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Percevoir les effets esth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tiques de la langue litt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raire et faire le lien entre les choix stylistiques et le sens du texte.</w:t>
            </w:r>
          </w:p>
        </w:tc>
      </w:tr>
      <w:tr>
        <w:tblPrEx>
          <w:shd w:val="clear" w:color="auto" w:fill="auto"/>
        </w:tblPrEx>
        <w:trPr>
          <w:trHeight w:val="3420" w:hRule="atLeast"/>
        </w:trPr>
        <w:tc>
          <w:tcPr>
            <w:tcW w:type="dxa" w:w="79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L4</w:t>
            </w:r>
          </w:p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  <w:spacing w:after="80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Expliquer la compr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hension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un texte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et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proposer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des reformulations coh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pt-PT"/>
                <w14:textFill>
                  <w14:solidFill>
                    <w14:srgbClr w14:val="3D9293"/>
                  </w14:solidFill>
                </w14:textFill>
              </w:rPr>
              <w:t xml:space="preserve">rentes. </w:t>
            </w:r>
          </w:p>
          <w:p>
            <w:pPr>
              <w:pStyle w:val="Style de tableau 2"/>
              <w:bidi w:val="0"/>
              <w:spacing w:after="80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Rep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rer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les informations explicites et implicites.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Choisir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parmi une proposition du professeur, un livre adapt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é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au niveau et aux go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û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ts.</w:t>
            </w:r>
          </w:p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Affiner le rep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rage et la compr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hension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implicite. Combler les ellipses narratives. Expliciter les pens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es du personnage.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Choisir des livres adapt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é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au niveau et aux go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û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ts.</w:t>
            </w:r>
          </w:p>
        </w:tc>
      </w:tr>
    </w:tbl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6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17"/>
        <w:gridCol w:w="1696"/>
        <w:gridCol w:w="1696"/>
        <w:gridCol w:w="1696"/>
        <w:gridCol w:w="1696"/>
        <w:gridCol w:w="1695"/>
        <w:gridCol w:w="1696"/>
        <w:gridCol w:w="1696"/>
        <w:gridCol w:w="1696"/>
        <w:gridCol w:w="1696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81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69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3920" w:hRule="atLeast"/>
        </w:trPr>
        <w:tc>
          <w:tcPr>
            <w:tcW w:type="dxa" w:w="817"/>
            <w:tcBorders>
              <w:top w:val="single" w:color="000000" w:sz="32" w:space="0" w:shadow="0" w:frame="0"/>
              <w:left w:val="single" w:color="000000" w:sz="24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E1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couvrir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it-IT"/>
                <w14:textFill>
                  <w14:solidFill>
                    <w14:srgbClr w14:val="3D9293"/>
                  </w14:solidFill>
                </w14:textFill>
              </w:rPr>
              <w:t>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rents usages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crit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crire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des textes de 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rentes formes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</w:pP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D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it-IT"/>
                <w14:textFill>
                  <w14:solidFill>
                    <w14:srgbClr w14:val="3D9293"/>
                  </w14:solidFill>
                </w14:textFill>
              </w:rPr>
              <w:t>è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 le d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but de l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1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ann</w:t>
            </w:r>
            <w:r>
              <w:rPr>
                <w:rStyle w:val="Aucun"/>
                <w:rFonts w:ascii="Verdana" w:hAnsi="Verdana" w:hint="default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,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crire des documents personnels (carnets de bords, cahiers de lecture cursive...).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approprier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 xml:space="preserve"> des contenus et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laborer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une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 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flexion en utilisant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:lang w:val="fr-FR"/>
                <w14:textFill>
                  <w14:solidFill>
                    <w14:srgbClr w14:val="3D9293"/>
                  </w14:solidFill>
                </w14:textFill>
              </w:rPr>
              <w:t>’é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crit.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Observer les formes et les fonctions de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crit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rentes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poques.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Organiser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information dans diff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rentes formes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crits.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crire de mani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è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re 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flexive pour justifier et expliquer.</w:t>
            </w:r>
          </w:p>
        </w:tc>
      </w:tr>
      <w:tr>
        <w:tblPrEx>
          <w:shd w:val="clear" w:color="auto" w:fill="auto"/>
        </w:tblPrEx>
        <w:trPr>
          <w:trHeight w:val="2160" w:hRule="atLeast"/>
        </w:trPr>
        <w:tc>
          <w:tcPr>
            <w:tcW w:type="dxa" w:w="817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E2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Comprendre que l'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criture n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cessite une 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thode : pr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paration, 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vision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…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diger des textes et les reprendre pour les am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liorer.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Planifier la 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aliser des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crits.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viser les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crits et les am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liorer gr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â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ce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des outils permanents.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817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E3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Apprendre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à 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utiliser dans les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crits les effets et outils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couverts lors des 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shd w:val="clear" w:color="auto" w:fill="ffffff"/>
                <w:rtl w:val="0"/>
                <w14:textFill>
                  <w14:solidFill>
                    <w14:srgbClr w14:val="3D9293"/>
                  </w14:solidFill>
                </w14:textFill>
              </w:rPr>
              <w:t>ances de lecture.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3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Transf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rer dans les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crits le vocabulaire et les effets stylistiques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couverts lors des lectures.</w:t>
            </w:r>
          </w:p>
        </w:tc>
      </w:tr>
      <w:tr>
        <w:tblPrEx>
          <w:shd w:val="clear" w:color="auto" w:fill="auto"/>
        </w:tblPrEx>
        <w:trPr>
          <w:trHeight w:val="3020" w:hRule="atLeast"/>
        </w:trPr>
        <w:tc>
          <w:tcPr>
            <w:tcW w:type="dxa" w:w="817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E4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Distinguer le discours argumentatif des autres types de discours.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Comprendre les vis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es d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une argumentation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diger des argumentations courtes.</w:t>
            </w:r>
          </w:p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3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Conna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î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tre les caract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ristiques des discours argumentatifs.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Choisir des arguments pertinents et les hi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 xml:space="preserve">rarchiser dans un 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crit.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Structurer un texte argumentatif et l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’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illustrer avec des exemples pr</w:t>
            </w:r>
            <w:r>
              <w:rPr>
                <w:rFonts w:ascii="Verdana" w:hAnsi="Verdana" w:hint="default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é</w:t>
            </w:r>
            <w:r>
              <w:rPr>
                <w:rFonts w:ascii="Verdana" w:hAnsi="Verdana"/>
                <w:outline w:val="0"/>
                <w:color w:val="3c9193"/>
                <w:sz w:val="16"/>
                <w:szCs w:val="16"/>
                <w:rtl w:val="0"/>
                <w14:textFill>
                  <w14:solidFill>
                    <w14:srgbClr w14:val="3D9293"/>
                  </w14:solidFill>
                </w14:textFill>
              </w:rPr>
              <w:t>cis.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